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13499F"/>
          <w:spacing w:val="0"/>
          <w:sz w:val="21"/>
          <w:szCs w:val="21"/>
          <w:bdr w:val="none" w:color="auto" w:sz="0" w:space="0"/>
          <w:shd w:val="clear" w:fill="FFFFFF"/>
        </w:rPr>
        <w:t>快速指南采用超高性能百万像素CMOS图像传感器，支持4M高清输出技术文档.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A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6458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qywx-pc</dc:creator>
  <cp:lastModifiedBy>qywx-pc</cp:lastModifiedBy>
  <dcterms:modified xsi:type="dcterms:W3CDTF">2017-07-20T06:24:16Z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2052-10.1.0.6660</vt:lpwstr>
  </property>
</Properties>
</file>